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284"/>
        <w:gridCol w:w="4395"/>
        <w:gridCol w:w="1417"/>
        <w:gridCol w:w="4217"/>
      </w:tblGrid>
      <w:tr w:rsidR="0027026E" w:rsidRPr="0027026E" w14:paraId="2CC04AB7" w14:textId="77777777" w:rsidTr="00754953">
        <w:tc>
          <w:tcPr>
            <w:tcW w:w="284" w:type="dxa"/>
            <w:vMerge w:val="restart"/>
          </w:tcPr>
          <w:p w14:paraId="4155C0A0" w14:textId="77777777" w:rsidR="0027026E" w:rsidRPr="00B71336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tcMar>
              <w:left w:w="0" w:type="dxa"/>
              <w:right w:w="0" w:type="dxa"/>
            </w:tcMar>
          </w:tcPr>
          <w:p w14:paraId="11CB8ECC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</w:pPr>
            <w:r w:rsidRPr="0027026E">
              <w:rPr>
                <w:rFonts w:eastAsia="Calibri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F1CC8CC" wp14:editId="5E4FF5C0">
                  <wp:extent cx="570865" cy="694690"/>
                  <wp:effectExtent l="0" t="0" r="0" b="0"/>
                  <wp:docPr id="1" name="Рисунок 0" descr="middle_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middle_1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tcMar>
              <w:left w:w="0" w:type="dxa"/>
              <w:right w:w="0" w:type="dxa"/>
            </w:tcMar>
          </w:tcPr>
          <w:p w14:paraId="4931E55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217" w:type="dxa"/>
            <w:vMerge w:val="restart"/>
            <w:tcMar>
              <w:top w:w="0" w:type="dxa"/>
              <w:left w:w="0" w:type="dxa"/>
              <w:right w:w="0" w:type="dxa"/>
            </w:tcMar>
          </w:tcPr>
          <w:p w14:paraId="1A378A5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FC3796F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69166FE3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1CCF4C21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14:paraId="57A860B5" w14:textId="77777777" w:rsidR="0027026E" w:rsidRPr="0027026E" w:rsidRDefault="0027026E" w:rsidP="0027026E">
            <w:pPr>
              <w:tabs>
                <w:tab w:val="left" w:pos="4395"/>
                <w:tab w:val="left" w:pos="5245"/>
                <w:tab w:val="left" w:pos="5529"/>
                <w:tab w:val="left" w:pos="8080"/>
              </w:tabs>
              <w:spacing w:before="120" w:after="12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14:paraId="7192EDF9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2"/>
              </w:rPr>
            </w:pPr>
          </w:p>
        </w:tc>
      </w:tr>
      <w:tr w:rsidR="0027026E" w:rsidRPr="0027026E" w14:paraId="71D1F757" w14:textId="77777777" w:rsidTr="00754953">
        <w:trPr>
          <w:trHeight w:val="3243"/>
        </w:trPr>
        <w:tc>
          <w:tcPr>
            <w:tcW w:w="284" w:type="dxa"/>
            <w:vMerge/>
            <w:tcBorders>
              <w:bottom w:val="nil"/>
            </w:tcBorders>
          </w:tcPr>
          <w:p w14:paraId="67FF1FA0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16D3277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14:paraId="1535C3F1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ФЕДЕРАЛЬНАЯ ПАЛАТА АДВОКАТОВ</w:t>
            </w:r>
          </w:p>
          <w:p w14:paraId="4AAABDAE" w14:textId="77777777" w:rsidR="0027026E" w:rsidRPr="0027026E" w:rsidRDefault="0027026E" w:rsidP="0027026E">
            <w:pPr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27026E">
              <w:rPr>
                <w:rFonts w:eastAsia="Calibri"/>
                <w:b/>
                <w:color w:val="000000"/>
                <w:sz w:val="20"/>
                <w:szCs w:val="20"/>
              </w:rPr>
              <w:t>РОССИЙСКОЙ ФЕДЕРАЦИИ</w:t>
            </w:r>
          </w:p>
          <w:p w14:paraId="133BA0D8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1962FC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Сивцев Вражек пер., д. 43</w:t>
            </w:r>
          </w:p>
          <w:p w14:paraId="29B38657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Москва, 119002</w:t>
            </w:r>
          </w:p>
          <w:p w14:paraId="67356F20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07F50F52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тел. (495) 787-28-35, факс (495) 787-28-36</w:t>
            </w:r>
          </w:p>
          <w:p w14:paraId="5F59777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е-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mail</w:t>
            </w:r>
            <w:r w:rsidRPr="0027026E">
              <w:rPr>
                <w:rFonts w:eastAsia="Calibri"/>
                <w:sz w:val="20"/>
                <w:szCs w:val="20"/>
              </w:rPr>
              <w:t xml:space="preserve">: </w:t>
            </w:r>
            <w:hyperlink r:id="rId9" w:history="1"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fparf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.</w:t>
              </w:r>
              <w:r w:rsidRPr="0027026E">
                <w:rPr>
                  <w:rFonts w:eastAsia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27026E">
              <w:rPr>
                <w:rFonts w:eastAsia="Calibri"/>
                <w:sz w:val="20"/>
                <w:szCs w:val="20"/>
              </w:rPr>
              <w:t xml:space="preserve">, 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http</w:t>
            </w:r>
            <w:r w:rsidRPr="0027026E">
              <w:rPr>
                <w:rFonts w:eastAsia="Calibri"/>
                <w:sz w:val="20"/>
                <w:szCs w:val="20"/>
              </w:rPr>
              <w:t>://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www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fparf</w:t>
            </w:r>
            <w:r w:rsidRPr="0027026E">
              <w:rPr>
                <w:rFonts w:eastAsia="Calibri"/>
                <w:sz w:val="20"/>
                <w:szCs w:val="20"/>
              </w:rPr>
              <w:t>.</w:t>
            </w:r>
            <w:r w:rsidRPr="0027026E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  <w:p w14:paraId="0648A5F7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2C139BC5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27026E">
              <w:rPr>
                <w:rFonts w:eastAsia="Calibri"/>
                <w:sz w:val="20"/>
                <w:szCs w:val="20"/>
              </w:rPr>
              <w:t>_____________________ № ___________________</w:t>
            </w:r>
          </w:p>
          <w:p w14:paraId="074BA066" w14:textId="77777777" w:rsidR="0027026E" w:rsidRPr="0027026E" w:rsidRDefault="0027026E" w:rsidP="0027026E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  <w:p w14:paraId="7B5515A2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14:paraId="0A2BEAFB" w14:textId="77777777" w:rsidR="0027026E" w:rsidRPr="0027026E" w:rsidRDefault="0027026E" w:rsidP="0027026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17" w:type="dxa"/>
            <w:vMerge/>
            <w:tcMar>
              <w:top w:w="0" w:type="dxa"/>
              <w:left w:w="0" w:type="dxa"/>
              <w:right w:w="0" w:type="dxa"/>
            </w:tcMar>
          </w:tcPr>
          <w:p w14:paraId="51E24DDD" w14:textId="77777777" w:rsidR="0027026E" w:rsidRPr="0027026E" w:rsidRDefault="0027026E" w:rsidP="0027026E">
            <w:pPr>
              <w:spacing w:after="0"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14:paraId="5C35F7DD" w14:textId="77777777" w:rsidR="007F52D4" w:rsidRPr="00130E3B" w:rsidRDefault="007F52D4" w:rsidP="007F52D4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130E3B">
        <w:rPr>
          <w:rFonts w:eastAsia="Calibri"/>
          <w:b/>
          <w:color w:val="000000"/>
          <w:sz w:val="28"/>
          <w:szCs w:val="28"/>
        </w:rPr>
        <w:t>РАЗЪЯСНЕНИЕ</w:t>
      </w:r>
    </w:p>
    <w:p w14:paraId="1D72CFC0" w14:textId="77777777" w:rsidR="007F52D4" w:rsidRPr="00130E3B" w:rsidRDefault="007F52D4" w:rsidP="007F52D4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130E3B">
        <w:rPr>
          <w:rFonts w:eastAsia="Calibri"/>
          <w:b/>
          <w:color w:val="000000"/>
          <w:sz w:val="28"/>
          <w:szCs w:val="28"/>
        </w:rPr>
        <w:t>Комиссии по этике и стандартам</w:t>
      </w:r>
    </w:p>
    <w:p w14:paraId="5898B2E5" w14:textId="77777777" w:rsidR="007F52D4" w:rsidRPr="00130E3B" w:rsidRDefault="007F52D4" w:rsidP="007F52D4">
      <w:pPr>
        <w:spacing w:after="0" w:line="240" w:lineRule="auto"/>
        <w:jc w:val="center"/>
        <w:rPr>
          <w:rFonts w:eastAsia="Calibri"/>
          <w:b/>
          <w:color w:val="000000"/>
          <w:sz w:val="28"/>
          <w:szCs w:val="28"/>
        </w:rPr>
      </w:pPr>
      <w:r w:rsidRPr="009478F2">
        <w:rPr>
          <w:rFonts w:eastAsia="Calibri"/>
          <w:b/>
          <w:color w:val="000000"/>
          <w:sz w:val="28"/>
          <w:szCs w:val="28"/>
        </w:rPr>
        <w:t>по вопросу об отводе</w:t>
      </w:r>
      <w:r w:rsidRPr="00130E3B">
        <w:rPr>
          <w:rFonts w:eastAsia="Calibri"/>
          <w:b/>
          <w:color w:val="000000"/>
          <w:sz w:val="28"/>
          <w:szCs w:val="28"/>
        </w:rPr>
        <w:t xml:space="preserve"> члена квалификационной комиссии</w:t>
      </w:r>
    </w:p>
    <w:p w14:paraId="7513D33B" w14:textId="77777777" w:rsidR="007F52D4" w:rsidRPr="00130E3B" w:rsidRDefault="007F52D4" w:rsidP="007F52D4">
      <w:pPr>
        <w:pStyle w:val="msonormalcxspmiddle"/>
        <w:spacing w:before="0" w:beforeAutospacing="0" w:after="0" w:afterAutospacing="0"/>
        <w:contextualSpacing/>
        <w:jc w:val="both"/>
        <w:rPr>
          <w:rFonts w:eastAsia="Calibri"/>
          <w:color w:val="000000"/>
          <w:sz w:val="28"/>
          <w:szCs w:val="28"/>
        </w:rPr>
      </w:pPr>
    </w:p>
    <w:p w14:paraId="149B68AF" w14:textId="77777777" w:rsidR="007F52D4" w:rsidRPr="00130E3B" w:rsidRDefault="007F52D4" w:rsidP="007F52D4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E3B">
        <w:rPr>
          <w:color w:val="000000"/>
          <w:sz w:val="28"/>
          <w:szCs w:val="28"/>
        </w:rPr>
        <w:t xml:space="preserve">В порядке пункта 5 статьи 18.2 Кодекса профессиональной этики адвоката Комиссия Федеральной </w:t>
      </w:r>
      <w:r w:rsidRPr="009478F2">
        <w:rPr>
          <w:color w:val="000000"/>
          <w:sz w:val="28"/>
          <w:szCs w:val="28"/>
        </w:rPr>
        <w:t xml:space="preserve">палаты адвокатов Российской Федерации по этике и стандартам дает следующее разъяснение по вопросу об отводе </w:t>
      </w:r>
      <w:r w:rsidRPr="009478F2">
        <w:rPr>
          <w:rFonts w:eastAsia="Calibri"/>
          <w:color w:val="000000"/>
          <w:sz w:val="28"/>
          <w:szCs w:val="28"/>
        </w:rPr>
        <w:t>члена квалификационной комиссии</w:t>
      </w:r>
      <w:r w:rsidRPr="009478F2">
        <w:rPr>
          <w:color w:val="000000"/>
          <w:sz w:val="28"/>
          <w:szCs w:val="28"/>
        </w:rPr>
        <w:t xml:space="preserve"> адвокатской</w:t>
      </w:r>
      <w:r w:rsidRPr="00130E3B">
        <w:rPr>
          <w:color w:val="000000"/>
          <w:sz w:val="28"/>
          <w:szCs w:val="28"/>
        </w:rPr>
        <w:t xml:space="preserve"> палаты субъекта Российской Федерации</w:t>
      </w:r>
      <w:r w:rsidRPr="00130E3B">
        <w:rPr>
          <w:rFonts w:eastAsia="Calibri"/>
          <w:color w:val="000000"/>
          <w:sz w:val="28"/>
          <w:szCs w:val="28"/>
        </w:rPr>
        <w:t xml:space="preserve"> </w:t>
      </w:r>
      <w:r w:rsidRPr="00130E3B">
        <w:rPr>
          <w:color w:val="000000"/>
          <w:sz w:val="28"/>
          <w:szCs w:val="28"/>
        </w:rPr>
        <w:t>в ходе рассмотрения дисциплинарного дела указанной комиссией.</w:t>
      </w:r>
    </w:p>
    <w:p w14:paraId="290BCAEE" w14:textId="77777777" w:rsidR="007F52D4" w:rsidRPr="00130E3B" w:rsidRDefault="007F52D4" w:rsidP="007F52D4">
      <w:pPr>
        <w:pStyle w:val="msonormalcxspmiddle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130E3B">
        <w:rPr>
          <w:color w:val="000000"/>
          <w:sz w:val="28"/>
          <w:szCs w:val="28"/>
        </w:rPr>
        <w:t>В соответствии с пунктом 1 статьи 3 Федерального закона «</w:t>
      </w:r>
      <w:r w:rsidRPr="00130E3B">
        <w:rPr>
          <w:bCs/>
          <w:color w:val="000000"/>
          <w:sz w:val="28"/>
          <w:szCs w:val="28"/>
        </w:rPr>
        <w:t>Об адвокатской деятельности и адвокатуре в Российской Федерации</w:t>
      </w:r>
      <w:r w:rsidRPr="00130E3B">
        <w:rPr>
          <w:color w:val="000000"/>
          <w:sz w:val="28"/>
          <w:szCs w:val="28"/>
        </w:rPr>
        <w:t>» а</w:t>
      </w:r>
      <w:r w:rsidRPr="00130E3B">
        <w:rPr>
          <w:rFonts w:eastAsia="Calibri"/>
          <w:color w:val="000000"/>
          <w:sz w:val="28"/>
          <w:szCs w:val="28"/>
        </w:rPr>
        <w:t>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самоуправления.</w:t>
      </w:r>
    </w:p>
    <w:p w14:paraId="4474DFA2" w14:textId="77777777" w:rsidR="007F52D4" w:rsidRPr="009478F2" w:rsidRDefault="007F52D4" w:rsidP="007F52D4">
      <w:pPr>
        <w:pStyle w:val="msonormalcxspmiddle"/>
        <w:autoSpaceDE w:val="0"/>
        <w:autoSpaceDN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Согласно</w:t>
      </w:r>
      <w:r w:rsidRPr="00130E3B">
        <w:rPr>
          <w:color w:val="000000"/>
          <w:sz w:val="28"/>
          <w:szCs w:val="28"/>
          <w:shd w:val="clear" w:color="auto" w:fill="FFFFFF"/>
        </w:rPr>
        <w:t xml:space="preserve"> пункт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130E3B">
        <w:rPr>
          <w:color w:val="000000"/>
          <w:sz w:val="28"/>
          <w:szCs w:val="28"/>
          <w:shd w:val="clear" w:color="auto" w:fill="FFFFFF"/>
        </w:rPr>
        <w:t xml:space="preserve"> 8 статьи 29 </w:t>
      </w:r>
      <w:r w:rsidRPr="00130E3B">
        <w:rPr>
          <w:color w:val="000000"/>
          <w:sz w:val="28"/>
          <w:szCs w:val="28"/>
        </w:rPr>
        <w:t>Федерального закона «</w:t>
      </w:r>
      <w:r w:rsidRPr="00130E3B">
        <w:rPr>
          <w:bCs/>
          <w:color w:val="000000"/>
          <w:sz w:val="28"/>
          <w:szCs w:val="28"/>
        </w:rPr>
        <w:t>Об адвокатской деятельности и адвокатуре в Российской Федерации</w:t>
      </w:r>
      <w:r w:rsidRPr="00130E3B">
        <w:rPr>
          <w:color w:val="000000"/>
          <w:sz w:val="28"/>
          <w:szCs w:val="28"/>
        </w:rPr>
        <w:t xml:space="preserve">» </w:t>
      </w:r>
      <w:r w:rsidRPr="00130E3B">
        <w:rPr>
          <w:color w:val="000000"/>
          <w:sz w:val="28"/>
          <w:szCs w:val="28"/>
          <w:shd w:val="clear" w:color="auto" w:fill="FFFFFF"/>
        </w:rPr>
        <w:t xml:space="preserve">на территории субъекта Российской Федерации может быть образована только одна </w:t>
      </w:r>
      <w:r w:rsidRPr="009478F2">
        <w:rPr>
          <w:color w:val="000000"/>
          <w:sz w:val="28"/>
          <w:szCs w:val="28"/>
          <w:shd w:val="clear" w:color="auto" w:fill="FFFFFF"/>
        </w:rPr>
        <w:t>адвокатская палата и, соответственно, сформирована одна квалификационная комиссия.</w:t>
      </w:r>
    </w:p>
    <w:p w14:paraId="52B41527" w14:textId="77777777" w:rsidR="007F52D4" w:rsidRPr="00130E3B" w:rsidRDefault="007F52D4" w:rsidP="007F52D4">
      <w:pPr>
        <w:pStyle w:val="msonormalcxspmiddle"/>
        <w:autoSpaceDE w:val="0"/>
        <w:autoSpaceDN w:val="0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следует из</w:t>
      </w:r>
      <w:r w:rsidRPr="009478F2">
        <w:rPr>
          <w:color w:val="000000"/>
          <w:sz w:val="28"/>
          <w:szCs w:val="28"/>
        </w:rPr>
        <w:t xml:space="preserve"> определени</w:t>
      </w:r>
      <w:r>
        <w:rPr>
          <w:color w:val="000000"/>
          <w:sz w:val="28"/>
          <w:szCs w:val="28"/>
        </w:rPr>
        <w:t>й</w:t>
      </w:r>
      <w:r w:rsidRPr="009478F2">
        <w:rPr>
          <w:color w:val="000000"/>
          <w:sz w:val="28"/>
          <w:szCs w:val="28"/>
        </w:rPr>
        <w:t xml:space="preserve"> Конституционного Суда Российской Федерации от 24.04.2018 года № 1098-О и от 02.10.2019 года № 2658-О установление порядка</w:t>
      </w:r>
      <w:r w:rsidRPr="00130E3B">
        <w:rPr>
          <w:color w:val="000000"/>
          <w:sz w:val="28"/>
          <w:szCs w:val="28"/>
        </w:rPr>
        <w:t xml:space="preserve"> рассмотрения и разрешения жалоб, представлений, обращений в отношении адвокатов в рамках специального правового акта </w:t>
      </w:r>
      <w:r w:rsidRPr="00130E3B">
        <w:rPr>
          <w:color w:val="000000"/>
          <w:sz w:val="28"/>
          <w:szCs w:val="28"/>
          <w:shd w:val="clear" w:color="auto" w:fill="FFFFFF"/>
        </w:rPr>
        <w:t>–</w:t>
      </w:r>
      <w:r w:rsidRPr="00130E3B">
        <w:rPr>
          <w:color w:val="000000"/>
          <w:sz w:val="28"/>
          <w:szCs w:val="28"/>
        </w:rPr>
        <w:t xml:space="preserve"> Кодекса профессиональной этики адвоката (</w:t>
      </w:r>
      <w:r w:rsidRPr="00FB797B">
        <w:rPr>
          <w:sz w:val="28"/>
          <w:szCs w:val="28"/>
        </w:rPr>
        <w:t>раздел второй</w:t>
      </w:r>
      <w:r w:rsidRPr="00130E3B">
        <w:rPr>
          <w:color w:val="000000"/>
          <w:sz w:val="28"/>
          <w:szCs w:val="28"/>
        </w:rPr>
        <w:t xml:space="preserve"> «Процедурные основы дисциплинарного производства») вызвано необходимостью соблюдения принципов независимости и самоуправления адвокатуры, а также тем, что предполагается более полное и четкое регулирование вопросов адвокатской деятельности самим адвокатским сообществом (определения Конституционного Суда Российской Федерации от 1 марта 2007 года </w:t>
      </w:r>
      <w:r w:rsidRPr="00FB797B">
        <w:rPr>
          <w:sz w:val="28"/>
          <w:szCs w:val="28"/>
        </w:rPr>
        <w:t>№ 293-О-О</w:t>
      </w:r>
      <w:r w:rsidRPr="00130E3B">
        <w:rPr>
          <w:color w:val="000000"/>
          <w:sz w:val="28"/>
          <w:szCs w:val="28"/>
        </w:rPr>
        <w:t xml:space="preserve"> и от 13 октября 2009 года </w:t>
      </w:r>
      <w:r w:rsidRPr="00FB797B">
        <w:rPr>
          <w:sz w:val="28"/>
          <w:szCs w:val="28"/>
        </w:rPr>
        <w:t>№ 1302-О-О</w:t>
      </w:r>
      <w:r w:rsidRPr="00130E3B">
        <w:rPr>
          <w:color w:val="000000"/>
          <w:sz w:val="28"/>
          <w:szCs w:val="28"/>
        </w:rPr>
        <w:t>).</w:t>
      </w:r>
    </w:p>
    <w:p w14:paraId="619C680F" w14:textId="77777777" w:rsidR="007F52D4" w:rsidRPr="00130E3B" w:rsidRDefault="007F52D4" w:rsidP="007F52D4">
      <w:pPr>
        <w:pStyle w:val="msonormalcxspmiddle"/>
        <w:autoSpaceDE w:val="0"/>
        <w:autoSpaceDN w:val="0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130E3B">
        <w:rPr>
          <w:rFonts w:eastAsia="Calibri"/>
          <w:color w:val="000000"/>
          <w:sz w:val="28"/>
          <w:szCs w:val="28"/>
        </w:rPr>
        <w:t xml:space="preserve">В числе поводов для возбуждения дисциплинарного производства в отношении адвоката пункт 1 статьи 20 Кодекса профессиональной этики </w:t>
      </w:r>
      <w:r w:rsidRPr="00130E3B">
        <w:rPr>
          <w:rFonts w:eastAsia="Calibri"/>
          <w:color w:val="000000"/>
          <w:sz w:val="28"/>
          <w:szCs w:val="28"/>
        </w:rPr>
        <w:lastRenderedPageBreak/>
        <w:t>адвоката называет представление, внесенное в адвокатскую палату органом государственной власти, уполномоченным в области адвокатуры.</w:t>
      </w:r>
    </w:p>
    <w:p w14:paraId="4851010F" w14:textId="77777777" w:rsidR="007F52D4" w:rsidRPr="00130E3B" w:rsidRDefault="007F52D4" w:rsidP="007F52D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130E3B">
        <w:rPr>
          <w:rFonts w:eastAsia="Calibri"/>
          <w:color w:val="000000"/>
          <w:sz w:val="28"/>
          <w:szCs w:val="28"/>
        </w:rPr>
        <w:t xml:space="preserve">При этом согласно подпункту 2 пункта 2 статьи 33 </w:t>
      </w:r>
      <w:r w:rsidRPr="00130E3B">
        <w:rPr>
          <w:color w:val="000000"/>
          <w:sz w:val="28"/>
          <w:szCs w:val="28"/>
        </w:rPr>
        <w:t>Федерального закона «</w:t>
      </w:r>
      <w:r w:rsidRPr="00130E3B">
        <w:rPr>
          <w:bCs/>
          <w:color w:val="000000"/>
          <w:sz w:val="28"/>
          <w:szCs w:val="28"/>
        </w:rPr>
        <w:t>Об адвокатской деятельности и адвокатуре в Российской Федерации</w:t>
      </w:r>
      <w:r w:rsidRPr="00130E3B">
        <w:rPr>
          <w:color w:val="000000"/>
          <w:sz w:val="28"/>
          <w:szCs w:val="28"/>
        </w:rPr>
        <w:t>»</w:t>
      </w:r>
      <w:r w:rsidRPr="00130E3B">
        <w:rPr>
          <w:rFonts w:eastAsia="Calibri"/>
          <w:color w:val="000000"/>
          <w:sz w:val="28"/>
          <w:szCs w:val="28"/>
        </w:rPr>
        <w:t xml:space="preserve"> представители указанного органа государственной власти являются членами квалификационной комиссии. Из данной нормы во взаимосвязи с подпунктом 2 пункта 2 статьи 30 </w:t>
      </w:r>
      <w:r w:rsidRPr="00130E3B">
        <w:rPr>
          <w:color w:val="000000"/>
          <w:sz w:val="28"/>
          <w:szCs w:val="28"/>
        </w:rPr>
        <w:t>Федерального закона «</w:t>
      </w:r>
      <w:r w:rsidRPr="00130E3B">
        <w:rPr>
          <w:bCs/>
          <w:color w:val="000000"/>
          <w:sz w:val="28"/>
          <w:szCs w:val="28"/>
        </w:rPr>
        <w:t>Об адвокатской деятельности и адвокатуре в Российской Федерации» следует, что указанные лица назначаются членами квалификационной комиссии соответствующим территориальным органом юстиции, а не избираются адвокатским сообществом.</w:t>
      </w:r>
    </w:p>
    <w:p w14:paraId="66A26EB8" w14:textId="77777777" w:rsidR="007F52D4" w:rsidRPr="00130E3B" w:rsidRDefault="007F52D4" w:rsidP="007F52D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E3B">
        <w:rPr>
          <w:color w:val="000000"/>
          <w:sz w:val="28"/>
          <w:szCs w:val="28"/>
        </w:rPr>
        <w:t xml:space="preserve">Направление территориальным органом юстиции представления в адвокатскую палату </w:t>
      </w:r>
      <w:r w:rsidRPr="00130E3B">
        <w:rPr>
          <w:rFonts w:eastAsia="Calibri"/>
          <w:color w:val="000000"/>
          <w:sz w:val="28"/>
          <w:szCs w:val="28"/>
        </w:rPr>
        <w:t xml:space="preserve">субъекта </w:t>
      </w:r>
      <w:r w:rsidRPr="00130E3B">
        <w:rPr>
          <w:color w:val="000000"/>
          <w:sz w:val="28"/>
          <w:szCs w:val="28"/>
        </w:rPr>
        <w:t>Российской Федерации в отношении конкретного адвоката не может являться основанием для отвода представителя территориального органа юстиции, участвующего в качестве члена квалификационной комиссии в рассмотрении дисциплинарного производства в отношении данного адвоката.</w:t>
      </w:r>
    </w:p>
    <w:p w14:paraId="007E739F" w14:textId="77777777" w:rsidR="007F52D4" w:rsidRPr="009478F2" w:rsidRDefault="007F52D4" w:rsidP="007F52D4">
      <w:pPr>
        <w:pStyle w:val="msonormalcxsplast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130E3B">
        <w:rPr>
          <w:color w:val="000000"/>
          <w:sz w:val="28"/>
          <w:szCs w:val="28"/>
        </w:rPr>
        <w:t>Особым прав</w:t>
      </w:r>
      <w:r>
        <w:rPr>
          <w:color w:val="000000"/>
          <w:sz w:val="28"/>
          <w:szCs w:val="28"/>
        </w:rPr>
        <w:t>о</w:t>
      </w:r>
      <w:r w:rsidRPr="00130E3B">
        <w:rPr>
          <w:color w:val="000000"/>
          <w:sz w:val="28"/>
          <w:szCs w:val="28"/>
        </w:rPr>
        <w:t xml:space="preserve">вым статусом адвокатской палаты субъекта Российской Федерации законодательно определены принципы внутренней организации ее деятельности с учетом необходимости обеспечения баланса между государственно-властными и внутрикорпоративными началами регулирования деятельности адвокатских палат. Региональная адвокатская палата как независимая </w:t>
      </w:r>
      <w:r w:rsidRPr="009478F2">
        <w:rPr>
          <w:color w:val="000000"/>
          <w:sz w:val="28"/>
          <w:szCs w:val="28"/>
        </w:rPr>
        <w:t>от государства корпоративная организация самостоятельно формирует органы самоуправления и определяет их персональный состав (Определения Конституционного Суда Российской Федерации от 26.01.2017 года № 211-О, от 24.04.2018 года № 1098-О).</w:t>
      </w:r>
    </w:p>
    <w:p w14:paraId="0E264806" w14:textId="77777777" w:rsidR="007F52D4" w:rsidRPr="00FB797B" w:rsidRDefault="007F52D4" w:rsidP="007F52D4">
      <w:pPr>
        <w:pStyle w:val="a6"/>
        <w:spacing w:after="0" w:line="240" w:lineRule="auto"/>
        <w:ind w:left="0" w:firstLine="709"/>
        <w:jc w:val="both"/>
        <w:rPr>
          <w:bCs/>
          <w:iCs/>
          <w:color w:val="000000"/>
          <w:sz w:val="28"/>
          <w:szCs w:val="28"/>
          <w:lang w:eastAsia="ru-RU"/>
        </w:rPr>
      </w:pPr>
      <w:r w:rsidRPr="009478F2">
        <w:rPr>
          <w:color w:val="000000"/>
          <w:sz w:val="28"/>
          <w:szCs w:val="28"/>
          <w:lang w:eastAsia="ru-RU"/>
        </w:rPr>
        <w:t>В целях предотвращения субъективизма</w:t>
      </w:r>
      <w:r w:rsidRPr="00130E3B">
        <w:rPr>
          <w:color w:val="000000"/>
          <w:sz w:val="28"/>
          <w:szCs w:val="28"/>
          <w:lang w:eastAsia="ru-RU"/>
        </w:rPr>
        <w:t xml:space="preserve"> при дисциплинарном разбирательстве в отношении конкретного адвоката разделом вторым Кодекса профессиональной этики адвоката установлены стадии дисциплинарного производства, предусматривающие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FB797B">
        <w:rPr>
          <w:bCs/>
          <w:iCs/>
          <w:color w:val="000000"/>
          <w:sz w:val="28"/>
          <w:szCs w:val="28"/>
          <w:lang w:eastAsia="ru-RU"/>
        </w:rPr>
        <w:t>возбуждение президентом адвокатской палаты дисциплинарного производства и коллегиальное его рассмотрение в квалификационной комиссии и в совете</w:t>
      </w:r>
      <w:r>
        <w:rPr>
          <w:bCs/>
          <w:iCs/>
          <w:color w:val="000000"/>
          <w:sz w:val="28"/>
          <w:szCs w:val="28"/>
          <w:lang w:eastAsia="ru-RU"/>
        </w:rPr>
        <w:t>.</w:t>
      </w:r>
    </w:p>
    <w:p w14:paraId="6DA5B691" w14:textId="77777777" w:rsidR="007F52D4" w:rsidRPr="00130E3B" w:rsidRDefault="007F52D4" w:rsidP="007F52D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C73D31">
        <w:rPr>
          <w:color w:val="000000"/>
          <w:sz w:val="28"/>
          <w:szCs w:val="28"/>
          <w:lang w:eastAsia="ru-RU"/>
        </w:rPr>
        <w:t>Право на справедливое рассмотрение жалоб, представлений, обращений в отношении адвоката (п</w:t>
      </w:r>
      <w:r>
        <w:rPr>
          <w:color w:val="000000"/>
          <w:sz w:val="28"/>
          <w:szCs w:val="28"/>
          <w:lang w:eastAsia="ru-RU"/>
        </w:rPr>
        <w:t>ункт</w:t>
      </w:r>
      <w:r w:rsidRPr="00C73D31">
        <w:rPr>
          <w:color w:val="000000"/>
          <w:sz w:val="28"/>
          <w:szCs w:val="28"/>
          <w:lang w:eastAsia="ru-RU"/>
        </w:rPr>
        <w:t xml:space="preserve"> 3 ст</w:t>
      </w:r>
      <w:r>
        <w:rPr>
          <w:color w:val="000000"/>
          <w:sz w:val="28"/>
          <w:szCs w:val="28"/>
          <w:lang w:eastAsia="ru-RU"/>
        </w:rPr>
        <w:t>атьи</w:t>
      </w:r>
      <w:r w:rsidRPr="00C73D31">
        <w:rPr>
          <w:color w:val="000000"/>
          <w:sz w:val="28"/>
          <w:szCs w:val="28"/>
          <w:lang w:eastAsia="ru-RU"/>
        </w:rPr>
        <w:t xml:space="preserve"> 19 Кодекса профессиональной этики адвоката) </w:t>
      </w:r>
      <w:r w:rsidRPr="00FB797B">
        <w:rPr>
          <w:color w:val="000000"/>
          <w:sz w:val="28"/>
          <w:szCs w:val="28"/>
          <w:lang w:eastAsia="ru-RU"/>
        </w:rPr>
        <w:t>предполагает, что рассмотрение дел осуществляется сформированными в соответствии с положениями федерального законодательства  дисциплинарными органами, компетенция которых по рассмотрению дел определяется на основании закрепленных в законе критериев, с предоставлением равных прав участникам дисциплинарного разбирательства.</w:t>
      </w:r>
    </w:p>
    <w:p w14:paraId="0959BA59" w14:textId="77777777" w:rsidR="007F52D4" w:rsidRPr="009478F2" w:rsidRDefault="007F52D4" w:rsidP="007F52D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478F2">
        <w:rPr>
          <w:color w:val="000000"/>
          <w:sz w:val="28"/>
          <w:szCs w:val="28"/>
          <w:lang w:eastAsia="ru-RU"/>
        </w:rPr>
        <w:t>Квалификационная комиссия адвокатской палаты субъекта Российской Федерации формируется на срок два года в количестве 13 членов комиссии по следующим нормам представительства:</w:t>
      </w:r>
    </w:p>
    <w:p w14:paraId="524EA626" w14:textId="77777777" w:rsidR="007F52D4" w:rsidRPr="009478F2" w:rsidRDefault="007F52D4" w:rsidP="007F52D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478F2">
        <w:rPr>
          <w:color w:val="000000"/>
          <w:sz w:val="28"/>
          <w:szCs w:val="28"/>
          <w:lang w:eastAsia="ru-RU"/>
        </w:rPr>
        <w:t>1) от адвокатской палаты – семь адвокатов;</w:t>
      </w:r>
    </w:p>
    <w:p w14:paraId="2E48D407" w14:textId="77777777" w:rsidR="007F52D4" w:rsidRPr="009478F2" w:rsidRDefault="007F52D4" w:rsidP="007F52D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478F2">
        <w:rPr>
          <w:color w:val="000000"/>
          <w:sz w:val="28"/>
          <w:szCs w:val="28"/>
          <w:lang w:eastAsia="ru-RU"/>
        </w:rPr>
        <w:t>2) от территориального органа юстиции – два представителя;</w:t>
      </w:r>
    </w:p>
    <w:p w14:paraId="3AFACA50" w14:textId="77777777" w:rsidR="007F52D4" w:rsidRPr="009478F2" w:rsidRDefault="007F52D4" w:rsidP="007F52D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478F2">
        <w:rPr>
          <w:color w:val="000000"/>
          <w:sz w:val="28"/>
          <w:szCs w:val="28"/>
          <w:lang w:eastAsia="ru-RU"/>
        </w:rPr>
        <w:lastRenderedPageBreak/>
        <w:t>3) от законодательного (представительного) органа государственной власти субъекта Российской Федерации – два представителя. Порядок избрания указанных представителей и требования, предъявляемые к ним, определяются законами субъектов Российской Федерации;</w:t>
      </w:r>
    </w:p>
    <w:p w14:paraId="42303AA0" w14:textId="77777777" w:rsidR="007F52D4" w:rsidRPr="009478F2" w:rsidRDefault="007F52D4" w:rsidP="007F52D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478F2">
        <w:rPr>
          <w:color w:val="000000"/>
          <w:sz w:val="28"/>
          <w:szCs w:val="28"/>
          <w:lang w:eastAsia="ru-RU"/>
        </w:rPr>
        <w:t>4) от верховного суда республики, краевого, областного суда, суда города федерального значения, суда автономной области и суда автономного округа – один судья;</w:t>
      </w:r>
    </w:p>
    <w:p w14:paraId="4F45E49D" w14:textId="77777777" w:rsidR="007F52D4" w:rsidRPr="009478F2" w:rsidRDefault="007F52D4" w:rsidP="007F52D4">
      <w:pPr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9478F2">
        <w:rPr>
          <w:color w:val="000000"/>
          <w:sz w:val="28"/>
          <w:szCs w:val="28"/>
          <w:lang w:eastAsia="ru-RU"/>
        </w:rPr>
        <w:t>5) от арбитражного суда субъекта Российской Федерации – один судья.</w:t>
      </w:r>
    </w:p>
    <w:p w14:paraId="476048BB" w14:textId="77777777" w:rsidR="007F52D4" w:rsidRPr="00130E3B" w:rsidRDefault="007F52D4" w:rsidP="007F52D4">
      <w:pPr>
        <w:spacing w:after="0" w:line="24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130E3B">
        <w:rPr>
          <w:color w:val="000000"/>
          <w:sz w:val="28"/>
          <w:szCs w:val="28"/>
          <w:lang w:eastAsia="ru-RU"/>
        </w:rPr>
        <w:t>В соответствии с подпунктом 1 пункта 9 статьи 23 Кодекса профессиональной этики адвоката</w:t>
      </w:r>
      <w:r w:rsidRPr="00130E3B">
        <w:rPr>
          <w:rFonts w:eastAsia="Calibri"/>
          <w:color w:val="000000"/>
          <w:sz w:val="28"/>
          <w:szCs w:val="28"/>
          <w:lang w:eastAsia="ru-RU"/>
        </w:rPr>
        <w:t xml:space="preserve"> квалификационная комиссия выносит заключение о наличии в действиях (бездействии) адвоката нарушения норм законодательства об адвокатской деятельности и адвокатуре и (или) </w:t>
      </w:r>
      <w:r w:rsidRPr="00130E3B">
        <w:rPr>
          <w:color w:val="000000"/>
          <w:sz w:val="28"/>
          <w:szCs w:val="28"/>
          <w:lang w:eastAsia="ru-RU"/>
        </w:rPr>
        <w:t>Кодекса профессиональной этики адвоката</w:t>
      </w:r>
      <w:r w:rsidRPr="00130E3B">
        <w:rPr>
          <w:rFonts w:eastAsia="Calibri"/>
          <w:color w:val="000000"/>
          <w:sz w:val="28"/>
          <w:szCs w:val="28"/>
          <w:lang w:eastAsia="ru-RU"/>
        </w:rPr>
        <w:t xml:space="preserve"> либо о неисполнении или ненадлежащем исполнении им своих обязанностей перед доверителем, либо о неисполнении решений органов адвокатской палаты.</w:t>
      </w:r>
    </w:p>
    <w:p w14:paraId="53D304C6" w14:textId="77777777" w:rsidR="007F52D4" w:rsidRPr="009478F2" w:rsidRDefault="007F52D4" w:rsidP="007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478F2">
        <w:rPr>
          <w:rFonts w:eastAsia="Calibri"/>
          <w:color w:val="000000"/>
          <w:sz w:val="28"/>
          <w:szCs w:val="28"/>
        </w:rPr>
        <w:t>Дисциплинарное дело с заключением квалификационной комиссии поступает для рассмотрения в Совет адвокатской палаты субъекта Российской Федерации, который избирается собранием (конференцией) адвокатов тайным голосованием в количестве не более 15 человек из состава членов адвокатской палаты.</w:t>
      </w:r>
    </w:p>
    <w:p w14:paraId="616B0DC6" w14:textId="77777777" w:rsidR="007F52D4" w:rsidRPr="009478F2" w:rsidRDefault="007F52D4" w:rsidP="007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478F2">
        <w:rPr>
          <w:rFonts w:eastAsia="Calibri"/>
          <w:color w:val="000000"/>
          <w:sz w:val="28"/>
          <w:szCs w:val="28"/>
        </w:rPr>
        <w:t>При этом сделанные квалификационной комиссией в заключении выводы сами по себе не предрешают выводы Совета при рассмотрении им возбужденного в отношении адвоката дисциплинарного производства.</w:t>
      </w:r>
    </w:p>
    <w:p w14:paraId="62FC49B5" w14:textId="77777777" w:rsidR="007F52D4" w:rsidRDefault="007F52D4" w:rsidP="007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 w:rsidRPr="009478F2">
        <w:rPr>
          <w:rFonts w:eastAsia="Calibri"/>
          <w:color w:val="000000"/>
          <w:sz w:val="28"/>
          <w:szCs w:val="28"/>
        </w:rPr>
        <w:t>Адвокатура действует на основе принципов законности, независимости, самоуправления, корпоративности, а также принципа равноправия адвокатов (</w:t>
      </w:r>
      <w:r w:rsidRPr="009478F2">
        <w:rPr>
          <w:color w:val="000000"/>
          <w:sz w:val="28"/>
          <w:szCs w:val="28"/>
          <w:shd w:val="clear" w:color="auto" w:fill="FFFFFF"/>
        </w:rPr>
        <w:t xml:space="preserve">пункт 2 статьи 3 </w:t>
      </w:r>
      <w:r w:rsidRPr="009478F2">
        <w:rPr>
          <w:color w:val="000000"/>
          <w:sz w:val="28"/>
          <w:szCs w:val="28"/>
        </w:rPr>
        <w:t>Федерального закона «</w:t>
      </w:r>
      <w:r w:rsidRPr="009478F2">
        <w:rPr>
          <w:bCs/>
          <w:color w:val="000000"/>
          <w:sz w:val="28"/>
          <w:szCs w:val="28"/>
        </w:rPr>
        <w:t>Об адвокатской деятельности и адвокатуре в Российской Федерации</w:t>
      </w:r>
      <w:r w:rsidRPr="009478F2">
        <w:rPr>
          <w:color w:val="000000"/>
          <w:sz w:val="28"/>
          <w:szCs w:val="28"/>
        </w:rPr>
        <w:t>»</w:t>
      </w:r>
      <w:r w:rsidRPr="009478F2">
        <w:rPr>
          <w:rFonts w:eastAsia="Calibri"/>
          <w:color w:val="000000"/>
          <w:sz w:val="28"/>
          <w:szCs w:val="28"/>
        </w:rPr>
        <w:t>), поэтому Совет вправе принять по дисциплинарному производству различные решения (пункт 1 статьи 25 Кодекса профессиональной этики адвоката), в том числе о прекращении дисциплинарного производства в отношении адвоката вследствие отсутствия в его действиях (бездействии) нарушения норм законодательства об адвокатской деятельности и адвокатуре и (или) Кодекса профессиональной этики адвоката либо вследствие надлежащего исполнения им своих обязанностей перед доверителем или адвокатской палатой, как на основании заключения квалификационной комиссии, так и вопреки ему, если фактические обстоятельства комиссией установлены правильно, но ею сделана ошибка в правовой оценке деяния адвоката или толковании закона и Кодекса профессиональной этики адвоката. Равным образом, Совет вправе принять решение о направлении дисциплинарного производства квалификационной комиссии для нового разбирательства.</w:t>
      </w:r>
    </w:p>
    <w:p w14:paraId="03A48A5C" w14:textId="77777777" w:rsidR="007F52D4" w:rsidRDefault="007F52D4" w:rsidP="007F52D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9478F2">
        <w:rPr>
          <w:bCs/>
          <w:color w:val="000000"/>
          <w:sz w:val="28"/>
          <w:szCs w:val="28"/>
        </w:rPr>
        <w:t xml:space="preserve">Федеральный закон «Об адвокатской деятельности и адвокатуре в Российской Федерации» и Кодекс профессиональной этики адвоката не содержат норм об отводе члена (членов) </w:t>
      </w:r>
      <w:r w:rsidRPr="00963711">
        <w:rPr>
          <w:bCs/>
          <w:color w:val="000000"/>
          <w:sz w:val="28"/>
          <w:szCs w:val="28"/>
        </w:rPr>
        <w:t>квалифицированной комиссии</w:t>
      </w:r>
      <w:r w:rsidRPr="00963711">
        <w:rPr>
          <w:color w:val="000000"/>
          <w:sz w:val="28"/>
          <w:szCs w:val="28"/>
        </w:rPr>
        <w:t>, в связи с чем возможность отвода члена (членов) квалификационной комиссии адвокатской палаты субъекта Российской Федерации не предусмотрена</w:t>
      </w:r>
      <w:r w:rsidRPr="00963711">
        <w:rPr>
          <w:bCs/>
          <w:color w:val="000000"/>
          <w:sz w:val="28"/>
          <w:szCs w:val="28"/>
        </w:rPr>
        <w:t>.</w:t>
      </w:r>
    </w:p>
    <w:p w14:paraId="685FA467" w14:textId="77777777" w:rsidR="007F52D4" w:rsidRPr="009478F2" w:rsidRDefault="007F52D4" w:rsidP="007F52D4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78F2">
        <w:rPr>
          <w:bCs/>
          <w:color w:val="000000"/>
          <w:sz w:val="28"/>
          <w:szCs w:val="28"/>
        </w:rPr>
        <w:lastRenderedPageBreak/>
        <w:t xml:space="preserve">Не усматривая в данном вопросе какой-либо нормативной неопределенности, Комиссия Федеральной палаты адвокатов Российской Федерации по этике и стандартам разъясняет, что установленный Федеральным законом «Об адвокатской деятельности и адвокатуре в Российской Федерации» и Кодексом профессиональной этики адвоката порядок формирования и деятельности квалификационной комиссии </w:t>
      </w:r>
      <w:r w:rsidRPr="009478F2">
        <w:rPr>
          <w:color w:val="000000"/>
          <w:sz w:val="28"/>
          <w:szCs w:val="28"/>
        </w:rPr>
        <w:t xml:space="preserve">адвокатской палаты субъекта Российской Федерации </w:t>
      </w:r>
      <w:r w:rsidRPr="009478F2">
        <w:rPr>
          <w:bCs/>
          <w:color w:val="000000"/>
          <w:sz w:val="28"/>
          <w:szCs w:val="28"/>
        </w:rPr>
        <w:t xml:space="preserve">гарантирует соблюдение прав участников дисциплинарного производства и создает надлежащие условия для объективного и беспристрастного рассмотрения </w:t>
      </w:r>
      <w:r w:rsidRPr="009478F2">
        <w:rPr>
          <w:color w:val="000000"/>
          <w:sz w:val="28"/>
          <w:szCs w:val="28"/>
        </w:rPr>
        <w:t>возбужденного в отношении адвоката дисциплинарного производства.</w:t>
      </w:r>
    </w:p>
    <w:p w14:paraId="3832E5BA" w14:textId="77777777" w:rsidR="007F52D4" w:rsidRDefault="007F52D4" w:rsidP="007F52D4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30E3B">
        <w:rPr>
          <w:rFonts w:eastAsia="Calibri"/>
          <w:color w:val="000000"/>
          <w:sz w:val="28"/>
          <w:szCs w:val="28"/>
        </w:rPr>
        <w:t xml:space="preserve"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Интернет. </w:t>
      </w:r>
    </w:p>
    <w:p w14:paraId="66B37F05" w14:textId="58EECB88" w:rsidR="00405079" w:rsidRPr="007F52D4" w:rsidRDefault="007F52D4" w:rsidP="007F52D4">
      <w:pPr>
        <w:spacing w:after="0" w:line="24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30E3B">
        <w:rPr>
          <w:rFonts w:eastAsia="Calibri"/>
          <w:color w:val="000000"/>
          <w:sz w:val="28"/>
          <w:szCs w:val="28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  <w:r w:rsidRPr="00130E3B">
        <w:rPr>
          <w:sz w:val="28"/>
          <w:szCs w:val="28"/>
        </w:rPr>
        <w:t xml:space="preserve"> </w:t>
      </w:r>
    </w:p>
    <w:sectPr w:rsidR="00405079" w:rsidRPr="007F52D4" w:rsidSect="00242184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6828" w14:textId="77777777" w:rsidR="001C1B40" w:rsidRDefault="001C1B40" w:rsidP="00242184">
      <w:pPr>
        <w:spacing w:after="0" w:line="240" w:lineRule="auto"/>
      </w:pPr>
      <w:r>
        <w:separator/>
      </w:r>
    </w:p>
  </w:endnote>
  <w:endnote w:type="continuationSeparator" w:id="0">
    <w:p w14:paraId="33CB93E1" w14:textId="77777777" w:rsidR="001C1B40" w:rsidRDefault="001C1B40" w:rsidP="0024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640938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0BE76BD" w14:textId="77777777" w:rsidR="00E21F0F" w:rsidRDefault="00AD6AA0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21F0F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5DE0507" w14:textId="77777777" w:rsidR="00E21F0F" w:rsidRDefault="00E21F0F" w:rsidP="002421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58432885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257195C" w14:textId="77777777" w:rsidR="00E21F0F" w:rsidRDefault="00AD6AA0" w:rsidP="0075495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21F0F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F04D9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0274914D" w14:textId="77777777" w:rsidR="00E21F0F" w:rsidRDefault="00E21F0F" w:rsidP="002421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6E995" w14:textId="77777777" w:rsidR="001C1B40" w:rsidRDefault="001C1B40" w:rsidP="00242184">
      <w:pPr>
        <w:spacing w:after="0" w:line="240" w:lineRule="auto"/>
      </w:pPr>
      <w:r>
        <w:separator/>
      </w:r>
    </w:p>
  </w:footnote>
  <w:footnote w:type="continuationSeparator" w:id="0">
    <w:p w14:paraId="63F065D6" w14:textId="77777777" w:rsidR="001C1B40" w:rsidRDefault="001C1B40" w:rsidP="0024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67706"/>
    <w:multiLevelType w:val="hybridMultilevel"/>
    <w:tmpl w:val="87A4268A"/>
    <w:lvl w:ilvl="0" w:tplc="C9902E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D0AB6"/>
    <w:multiLevelType w:val="hybridMultilevel"/>
    <w:tmpl w:val="C984479E"/>
    <w:lvl w:ilvl="0" w:tplc="D7E8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5"/>
    <w:rsid w:val="00003BD3"/>
    <w:rsid w:val="00004B61"/>
    <w:rsid w:val="00006261"/>
    <w:rsid w:val="00012602"/>
    <w:rsid w:val="000134AE"/>
    <w:rsid w:val="00013AF9"/>
    <w:rsid w:val="000235CD"/>
    <w:rsid w:val="000238C0"/>
    <w:rsid w:val="00023DE0"/>
    <w:rsid w:val="00035BE0"/>
    <w:rsid w:val="00050737"/>
    <w:rsid w:val="00081E28"/>
    <w:rsid w:val="000B21D7"/>
    <w:rsid w:val="000B3FF5"/>
    <w:rsid w:val="000C2798"/>
    <w:rsid w:val="000F0535"/>
    <w:rsid w:val="00114B97"/>
    <w:rsid w:val="00123EE6"/>
    <w:rsid w:val="00151E9D"/>
    <w:rsid w:val="001558A8"/>
    <w:rsid w:val="00180325"/>
    <w:rsid w:val="001928F7"/>
    <w:rsid w:val="001973C9"/>
    <w:rsid w:val="001B6FB5"/>
    <w:rsid w:val="001C1B40"/>
    <w:rsid w:val="001C3926"/>
    <w:rsid w:val="001C676B"/>
    <w:rsid w:val="001D0327"/>
    <w:rsid w:val="001D0D20"/>
    <w:rsid w:val="001D6444"/>
    <w:rsid w:val="001E3D0F"/>
    <w:rsid w:val="00214358"/>
    <w:rsid w:val="002241A4"/>
    <w:rsid w:val="00235530"/>
    <w:rsid w:val="00235FCE"/>
    <w:rsid w:val="00236CF2"/>
    <w:rsid w:val="00240B5F"/>
    <w:rsid w:val="00242184"/>
    <w:rsid w:val="002469DA"/>
    <w:rsid w:val="00255D97"/>
    <w:rsid w:val="00266174"/>
    <w:rsid w:val="0027026E"/>
    <w:rsid w:val="00270D8E"/>
    <w:rsid w:val="00272F8B"/>
    <w:rsid w:val="0029210D"/>
    <w:rsid w:val="002B0E11"/>
    <w:rsid w:val="002D5389"/>
    <w:rsid w:val="002D74B6"/>
    <w:rsid w:val="002E2DAF"/>
    <w:rsid w:val="002E676B"/>
    <w:rsid w:val="002F6A46"/>
    <w:rsid w:val="0032723D"/>
    <w:rsid w:val="003410A3"/>
    <w:rsid w:val="00353BD0"/>
    <w:rsid w:val="00362270"/>
    <w:rsid w:val="00374A2F"/>
    <w:rsid w:val="003A4141"/>
    <w:rsid w:val="003B0D7D"/>
    <w:rsid w:val="003B2B79"/>
    <w:rsid w:val="003F1E5D"/>
    <w:rsid w:val="003F4616"/>
    <w:rsid w:val="003F7795"/>
    <w:rsid w:val="004024DC"/>
    <w:rsid w:val="0040401E"/>
    <w:rsid w:val="00405079"/>
    <w:rsid w:val="00412922"/>
    <w:rsid w:val="00421159"/>
    <w:rsid w:val="00422DDF"/>
    <w:rsid w:val="00433879"/>
    <w:rsid w:val="00442015"/>
    <w:rsid w:val="00443896"/>
    <w:rsid w:val="004540EA"/>
    <w:rsid w:val="00471D7E"/>
    <w:rsid w:val="00487066"/>
    <w:rsid w:val="004A2827"/>
    <w:rsid w:val="004A28F1"/>
    <w:rsid w:val="004A5316"/>
    <w:rsid w:val="004B5A1A"/>
    <w:rsid w:val="004C556F"/>
    <w:rsid w:val="004D209D"/>
    <w:rsid w:val="004D522B"/>
    <w:rsid w:val="004E2E2D"/>
    <w:rsid w:val="004E3365"/>
    <w:rsid w:val="004F048D"/>
    <w:rsid w:val="004F7457"/>
    <w:rsid w:val="005053BC"/>
    <w:rsid w:val="005124DA"/>
    <w:rsid w:val="00540866"/>
    <w:rsid w:val="00544B7F"/>
    <w:rsid w:val="00551C81"/>
    <w:rsid w:val="00571E96"/>
    <w:rsid w:val="005761B9"/>
    <w:rsid w:val="00585FBF"/>
    <w:rsid w:val="005A0F40"/>
    <w:rsid w:val="005B18D1"/>
    <w:rsid w:val="005C60F6"/>
    <w:rsid w:val="005E16B9"/>
    <w:rsid w:val="005F23A3"/>
    <w:rsid w:val="005F5B44"/>
    <w:rsid w:val="006122CA"/>
    <w:rsid w:val="00624E10"/>
    <w:rsid w:val="006300B7"/>
    <w:rsid w:val="00636627"/>
    <w:rsid w:val="006467C0"/>
    <w:rsid w:val="00653091"/>
    <w:rsid w:val="0066766C"/>
    <w:rsid w:val="00694982"/>
    <w:rsid w:val="006A475A"/>
    <w:rsid w:val="006B3F0F"/>
    <w:rsid w:val="006C3377"/>
    <w:rsid w:val="006C4601"/>
    <w:rsid w:val="006C52F3"/>
    <w:rsid w:val="006C7EDE"/>
    <w:rsid w:val="006D6A68"/>
    <w:rsid w:val="006E7F9A"/>
    <w:rsid w:val="006F0173"/>
    <w:rsid w:val="006F20B7"/>
    <w:rsid w:val="006F3F9B"/>
    <w:rsid w:val="00715357"/>
    <w:rsid w:val="00754953"/>
    <w:rsid w:val="0075748C"/>
    <w:rsid w:val="007610C6"/>
    <w:rsid w:val="00763E51"/>
    <w:rsid w:val="00776CEA"/>
    <w:rsid w:val="00776D2A"/>
    <w:rsid w:val="00781946"/>
    <w:rsid w:val="00784BD3"/>
    <w:rsid w:val="00797674"/>
    <w:rsid w:val="007A59AD"/>
    <w:rsid w:val="007B6C52"/>
    <w:rsid w:val="007B6D51"/>
    <w:rsid w:val="007C14E8"/>
    <w:rsid w:val="007C30B5"/>
    <w:rsid w:val="007E6392"/>
    <w:rsid w:val="007F504B"/>
    <w:rsid w:val="007F52D4"/>
    <w:rsid w:val="00812E2D"/>
    <w:rsid w:val="008139A1"/>
    <w:rsid w:val="00860CF2"/>
    <w:rsid w:val="008731A0"/>
    <w:rsid w:val="008A61FC"/>
    <w:rsid w:val="008C3175"/>
    <w:rsid w:val="008E17E7"/>
    <w:rsid w:val="008F04D9"/>
    <w:rsid w:val="008F7945"/>
    <w:rsid w:val="008F7E9A"/>
    <w:rsid w:val="0090326B"/>
    <w:rsid w:val="00906F62"/>
    <w:rsid w:val="00910139"/>
    <w:rsid w:val="0091521E"/>
    <w:rsid w:val="0092173C"/>
    <w:rsid w:val="00921C6A"/>
    <w:rsid w:val="00960549"/>
    <w:rsid w:val="0096292A"/>
    <w:rsid w:val="00985DA6"/>
    <w:rsid w:val="00987822"/>
    <w:rsid w:val="00997261"/>
    <w:rsid w:val="009A69CB"/>
    <w:rsid w:val="009C6B78"/>
    <w:rsid w:val="009D454D"/>
    <w:rsid w:val="009E24D1"/>
    <w:rsid w:val="009E44E8"/>
    <w:rsid w:val="009F4389"/>
    <w:rsid w:val="009F46A9"/>
    <w:rsid w:val="009F4C67"/>
    <w:rsid w:val="009F6D3E"/>
    <w:rsid w:val="00A001C5"/>
    <w:rsid w:val="00A00996"/>
    <w:rsid w:val="00A131E5"/>
    <w:rsid w:val="00A1387A"/>
    <w:rsid w:val="00A17B5E"/>
    <w:rsid w:val="00A31978"/>
    <w:rsid w:val="00A34E26"/>
    <w:rsid w:val="00A378AB"/>
    <w:rsid w:val="00A463BE"/>
    <w:rsid w:val="00A47F47"/>
    <w:rsid w:val="00A639DD"/>
    <w:rsid w:val="00A642B9"/>
    <w:rsid w:val="00A84286"/>
    <w:rsid w:val="00A97D6C"/>
    <w:rsid w:val="00AA2454"/>
    <w:rsid w:val="00AA5FBB"/>
    <w:rsid w:val="00AA7217"/>
    <w:rsid w:val="00AD6AA0"/>
    <w:rsid w:val="00B0323A"/>
    <w:rsid w:val="00B0374C"/>
    <w:rsid w:val="00B16E49"/>
    <w:rsid w:val="00B244EF"/>
    <w:rsid w:val="00B32D7B"/>
    <w:rsid w:val="00B34C7A"/>
    <w:rsid w:val="00B35DF6"/>
    <w:rsid w:val="00B368F2"/>
    <w:rsid w:val="00B44ACB"/>
    <w:rsid w:val="00B53C78"/>
    <w:rsid w:val="00B71336"/>
    <w:rsid w:val="00B75D1D"/>
    <w:rsid w:val="00B802A8"/>
    <w:rsid w:val="00BA0E51"/>
    <w:rsid w:val="00BA7D89"/>
    <w:rsid w:val="00BB1BF9"/>
    <w:rsid w:val="00BB60C7"/>
    <w:rsid w:val="00BE483F"/>
    <w:rsid w:val="00BF1D4F"/>
    <w:rsid w:val="00C0138C"/>
    <w:rsid w:val="00C06A48"/>
    <w:rsid w:val="00C06C60"/>
    <w:rsid w:val="00C141EA"/>
    <w:rsid w:val="00C4003F"/>
    <w:rsid w:val="00C53333"/>
    <w:rsid w:val="00C56196"/>
    <w:rsid w:val="00C73DD1"/>
    <w:rsid w:val="00C84721"/>
    <w:rsid w:val="00CA2511"/>
    <w:rsid w:val="00CB7926"/>
    <w:rsid w:val="00CD4759"/>
    <w:rsid w:val="00CF4B75"/>
    <w:rsid w:val="00D10A29"/>
    <w:rsid w:val="00D16D8B"/>
    <w:rsid w:val="00D1755A"/>
    <w:rsid w:val="00D26B8E"/>
    <w:rsid w:val="00D36121"/>
    <w:rsid w:val="00D423EC"/>
    <w:rsid w:val="00D432E9"/>
    <w:rsid w:val="00D507B1"/>
    <w:rsid w:val="00D6385C"/>
    <w:rsid w:val="00D65775"/>
    <w:rsid w:val="00D735BD"/>
    <w:rsid w:val="00D802F7"/>
    <w:rsid w:val="00D820D8"/>
    <w:rsid w:val="00D91C77"/>
    <w:rsid w:val="00D93DF1"/>
    <w:rsid w:val="00DA26C5"/>
    <w:rsid w:val="00DA4F33"/>
    <w:rsid w:val="00DB05B0"/>
    <w:rsid w:val="00E01466"/>
    <w:rsid w:val="00E06FF0"/>
    <w:rsid w:val="00E124EB"/>
    <w:rsid w:val="00E21F0F"/>
    <w:rsid w:val="00E46FC2"/>
    <w:rsid w:val="00E703F3"/>
    <w:rsid w:val="00E72A85"/>
    <w:rsid w:val="00E758BA"/>
    <w:rsid w:val="00E85B61"/>
    <w:rsid w:val="00EB5DAE"/>
    <w:rsid w:val="00EC371C"/>
    <w:rsid w:val="00EC6067"/>
    <w:rsid w:val="00EE7285"/>
    <w:rsid w:val="00EF4DA1"/>
    <w:rsid w:val="00F00B02"/>
    <w:rsid w:val="00F06588"/>
    <w:rsid w:val="00F07203"/>
    <w:rsid w:val="00F175F6"/>
    <w:rsid w:val="00F51E45"/>
    <w:rsid w:val="00F55FB1"/>
    <w:rsid w:val="00F65ED2"/>
    <w:rsid w:val="00F7290D"/>
    <w:rsid w:val="00F7415B"/>
    <w:rsid w:val="00F82658"/>
    <w:rsid w:val="00F83FA6"/>
    <w:rsid w:val="00F91CBA"/>
    <w:rsid w:val="00F97706"/>
    <w:rsid w:val="00F97747"/>
    <w:rsid w:val="00FA3411"/>
    <w:rsid w:val="00FD2957"/>
    <w:rsid w:val="00FD4CED"/>
    <w:rsid w:val="00FD6B95"/>
    <w:rsid w:val="00FD73AE"/>
    <w:rsid w:val="00FE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B2D2"/>
  <w15:docId w15:val="{D37EF5E3-2889-4B47-A04C-B884719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C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22CA"/>
    <w:rPr>
      <w:rFonts w:ascii="Times New Roman" w:hAnsi="Times New Roman" w:cs="Times New Roman" w:hint="default"/>
      <w:color w:val="005EA5"/>
      <w:u w:val="single"/>
    </w:rPr>
  </w:style>
  <w:style w:type="character" w:styleId="a4">
    <w:name w:val="Strong"/>
    <w:basedOn w:val="a0"/>
    <w:uiPriority w:val="22"/>
    <w:qFormat/>
    <w:rsid w:val="006122CA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qFormat/>
    <w:rsid w:val="006122C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pboth1">
    <w:name w:val="pboth1"/>
    <w:basedOn w:val="a"/>
    <w:rsid w:val="006122CA"/>
    <w:pPr>
      <w:spacing w:before="100" w:beforeAutospacing="1" w:after="180" w:line="330" w:lineRule="atLeast"/>
      <w:jc w:val="both"/>
    </w:pPr>
    <w:rPr>
      <w:rFonts w:eastAsia="Calibri"/>
      <w:sz w:val="24"/>
      <w:szCs w:val="24"/>
      <w:lang w:eastAsia="ru-RU"/>
    </w:rPr>
  </w:style>
  <w:style w:type="paragraph" w:customStyle="1" w:styleId="text-box">
    <w:name w:val="text-box"/>
    <w:basedOn w:val="a"/>
    <w:rsid w:val="006122CA"/>
    <w:pPr>
      <w:pBdr>
        <w:top w:val="single" w:sz="6" w:space="10" w:color="E5E5E5"/>
        <w:left w:val="single" w:sz="6" w:space="10" w:color="E5E5E5"/>
        <w:bottom w:val="single" w:sz="6" w:space="10" w:color="E5E5E5"/>
        <w:right w:val="single" w:sz="6" w:space="10" w:color="E5E5E5"/>
      </w:pBd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6122CA"/>
    <w:rPr>
      <w:rFonts w:ascii="Times New Roman" w:hAnsi="Times New Roman" w:cs="Times New Roman" w:hint="default"/>
    </w:rPr>
  </w:style>
  <w:style w:type="paragraph" w:styleId="a6">
    <w:name w:val="List Paragraph"/>
    <w:basedOn w:val="a"/>
    <w:qFormat/>
    <w:rsid w:val="00B802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42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184"/>
    <w:rPr>
      <w:rFonts w:eastAsia="Times New Roman" w:cs="Times New Roman"/>
    </w:rPr>
  </w:style>
  <w:style w:type="character" w:styleId="a9">
    <w:name w:val="page number"/>
    <w:basedOn w:val="a0"/>
    <w:uiPriority w:val="99"/>
    <w:semiHidden/>
    <w:unhideWhenUsed/>
    <w:rsid w:val="00242184"/>
  </w:style>
  <w:style w:type="paragraph" w:styleId="aa">
    <w:name w:val="Balloon Text"/>
    <w:basedOn w:val="a"/>
    <w:link w:val="ab"/>
    <w:uiPriority w:val="99"/>
    <w:semiHidden/>
    <w:unhideWhenUsed/>
    <w:rsid w:val="002D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5389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2D53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38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389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38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389"/>
    <w:rPr>
      <w:rFonts w:eastAsia="Times New Roman" w:cs="Times New Roman"/>
      <w:b/>
      <w:bCs/>
      <w:sz w:val="20"/>
      <w:szCs w:val="20"/>
    </w:rPr>
  </w:style>
  <w:style w:type="character" w:customStyle="1" w:styleId="w">
    <w:name w:val="w"/>
    <w:basedOn w:val="a0"/>
    <w:rsid w:val="001C676B"/>
  </w:style>
  <w:style w:type="character" w:customStyle="1" w:styleId="blk">
    <w:name w:val="blk"/>
    <w:basedOn w:val="a0"/>
    <w:rsid w:val="00812E2D"/>
  </w:style>
  <w:style w:type="paragraph" w:customStyle="1" w:styleId="msonormalcxspmiddle">
    <w:name w:val="msonormalcxspmiddle"/>
    <w:basedOn w:val="a"/>
    <w:rsid w:val="007F52D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7F52D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8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fp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991E32-3FEC-CD49-A146-ED78D6A9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 Орлов</cp:lastModifiedBy>
  <cp:revision>4</cp:revision>
  <cp:lastPrinted>2019-07-19T08:11:00Z</cp:lastPrinted>
  <dcterms:created xsi:type="dcterms:W3CDTF">2020-10-14T05:28:00Z</dcterms:created>
  <dcterms:modified xsi:type="dcterms:W3CDTF">2020-10-14T05:30:00Z</dcterms:modified>
</cp:coreProperties>
</file>